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000" w:firstRow="0" w:lastRow="0" w:firstColumn="0" w:lastColumn="0" w:noHBand="0" w:noVBand="0"/>
      </w:tblPr>
      <w:tblGrid>
        <w:gridCol w:w="4641"/>
        <w:gridCol w:w="4539"/>
      </w:tblGrid>
      <w:tr w:rsidR="00D347AD" w:rsidRPr="002E7221" w:rsidTr="00747A4C">
        <w:trPr>
          <w:trHeight w:val="997"/>
        </w:trPr>
        <w:tc>
          <w:tcPr>
            <w:tcW w:w="4641" w:type="dxa"/>
          </w:tcPr>
          <w:p w:rsidR="00D347AD" w:rsidRPr="002E7221" w:rsidRDefault="00D347AD" w:rsidP="00747A4C">
            <w:pPr>
              <w:spacing w:after="0"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539" w:type="dxa"/>
          </w:tcPr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Приложение 18</w:t>
            </w:r>
          </w:p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к Закону Нижегородской области  ''Об областном бюджете на </w:t>
            </w:r>
            <w:r w:rsidR="00B10B5F" w:rsidRPr="002E7221">
              <w:rPr>
                <w:sz w:val="28"/>
                <w:szCs w:val="28"/>
              </w:rPr>
              <w:t xml:space="preserve">2024 год и на плановый период 2025 и 2026 </w:t>
            </w:r>
            <w:r w:rsidRPr="002E7221">
              <w:rPr>
                <w:sz w:val="28"/>
                <w:szCs w:val="28"/>
              </w:rPr>
              <w:t>годов"</w:t>
            </w:r>
          </w:p>
        </w:tc>
      </w:tr>
    </w:tbl>
    <w:p w:rsidR="0057173E" w:rsidRPr="002E7221" w:rsidRDefault="0057173E" w:rsidP="0057173E">
      <w:pPr>
        <w:spacing w:after="0"/>
        <w:jc w:val="center"/>
        <w:rPr>
          <w:bCs/>
          <w:sz w:val="28"/>
          <w:szCs w:val="28"/>
        </w:rPr>
      </w:pPr>
    </w:p>
    <w:p w:rsidR="00D347AD" w:rsidRPr="002E7221" w:rsidRDefault="00D347AD" w:rsidP="0057173E">
      <w:pPr>
        <w:spacing w:after="0"/>
        <w:jc w:val="center"/>
        <w:rPr>
          <w:bCs/>
          <w:sz w:val="28"/>
          <w:szCs w:val="28"/>
        </w:rPr>
      </w:pPr>
    </w:p>
    <w:p w:rsidR="0057173E" w:rsidRPr="002E7221" w:rsidRDefault="0057173E" w:rsidP="0057173E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Программа государственных внутренних заимствований </w:t>
      </w:r>
    </w:p>
    <w:p w:rsidR="0057173E" w:rsidRPr="002E7221" w:rsidRDefault="0057173E" w:rsidP="0057173E">
      <w:pPr>
        <w:spacing w:after="0"/>
        <w:jc w:val="center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Нижегородской области на </w:t>
      </w:r>
      <w:r w:rsidR="00B10B5F" w:rsidRPr="002E7221">
        <w:rPr>
          <w:b/>
          <w:bCs/>
          <w:sz w:val="28"/>
          <w:szCs w:val="28"/>
        </w:rPr>
        <w:t xml:space="preserve">2024 год и на плановый период 2025 и 2026 </w:t>
      </w:r>
      <w:r w:rsidRPr="002E7221">
        <w:rPr>
          <w:b/>
          <w:bCs/>
          <w:sz w:val="28"/>
          <w:szCs w:val="28"/>
        </w:rPr>
        <w:t>годов</w:t>
      </w:r>
    </w:p>
    <w:p w:rsidR="0057173E" w:rsidRPr="002E7221" w:rsidRDefault="0057173E" w:rsidP="0057173E">
      <w:pPr>
        <w:spacing w:after="0"/>
        <w:jc w:val="right"/>
        <w:rPr>
          <w:sz w:val="28"/>
          <w:szCs w:val="28"/>
        </w:rPr>
      </w:pPr>
    </w:p>
    <w:p w:rsidR="0057173E" w:rsidRPr="002E7221" w:rsidRDefault="0057173E" w:rsidP="0057173E">
      <w:pPr>
        <w:spacing w:after="0"/>
        <w:jc w:val="right"/>
        <w:rPr>
          <w:sz w:val="28"/>
          <w:szCs w:val="28"/>
        </w:rPr>
      </w:pPr>
    </w:p>
    <w:p w:rsidR="0057173E" w:rsidRPr="002E7221" w:rsidRDefault="0057173E" w:rsidP="0057173E">
      <w:pPr>
        <w:spacing w:after="0"/>
        <w:jc w:val="right"/>
        <w:rPr>
          <w:sz w:val="28"/>
          <w:szCs w:val="28"/>
        </w:rPr>
      </w:pPr>
      <w:r w:rsidRPr="002E7221">
        <w:rPr>
          <w:sz w:val="28"/>
          <w:szCs w:val="28"/>
        </w:rPr>
        <w:t xml:space="preserve"> (тыс. рублей)</w:t>
      </w:r>
    </w:p>
    <w:tbl>
      <w:tblPr>
        <w:tblStyle w:val="af4"/>
        <w:tblW w:w="11909" w:type="dxa"/>
        <w:tblInd w:w="-743" w:type="dxa"/>
        <w:tblLook w:val="04A0" w:firstRow="1" w:lastRow="0" w:firstColumn="1" w:lastColumn="0" w:noHBand="0" w:noVBand="1"/>
      </w:tblPr>
      <w:tblGrid>
        <w:gridCol w:w="567"/>
        <w:gridCol w:w="5104"/>
        <w:gridCol w:w="1559"/>
        <w:gridCol w:w="1559"/>
        <w:gridCol w:w="1560"/>
        <w:gridCol w:w="1560"/>
      </w:tblGrid>
      <w:tr w:rsidR="002E7221" w:rsidRPr="002E7221" w:rsidTr="00195569">
        <w:trPr>
          <w:gridAfter w:val="1"/>
          <w:wAfter w:w="1560" w:type="dxa"/>
          <w:tblHeader/>
        </w:trPr>
        <w:tc>
          <w:tcPr>
            <w:tcW w:w="567" w:type="dxa"/>
            <w:vAlign w:val="center"/>
          </w:tcPr>
          <w:p w:rsidR="00776764" w:rsidRPr="002E7221" w:rsidRDefault="00776764" w:rsidP="00195569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2E7221">
              <w:rPr>
                <w:b/>
                <w:sz w:val="22"/>
                <w:szCs w:val="22"/>
              </w:rPr>
              <w:t>п</w:t>
            </w:r>
            <w:proofErr w:type="gramEnd"/>
            <w:r w:rsidRPr="002E722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104" w:type="dxa"/>
            <w:vAlign w:val="center"/>
          </w:tcPr>
          <w:p w:rsidR="00776764" w:rsidRPr="002E7221" w:rsidRDefault="00776764" w:rsidP="00195569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Перечень государственных внутренних заимствований</w:t>
            </w:r>
          </w:p>
        </w:tc>
        <w:tc>
          <w:tcPr>
            <w:tcW w:w="1559" w:type="dxa"/>
            <w:vAlign w:val="center"/>
          </w:tcPr>
          <w:p w:rsidR="00776764" w:rsidRPr="002E7221" w:rsidRDefault="00FA7340" w:rsidP="00195569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2024</w:t>
            </w:r>
            <w:r w:rsidR="00776764" w:rsidRPr="002E722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FA7340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202</w:t>
            </w:r>
            <w:r w:rsidR="00FA7340" w:rsidRPr="002E7221">
              <w:rPr>
                <w:b/>
                <w:sz w:val="22"/>
                <w:szCs w:val="22"/>
              </w:rPr>
              <w:t>5</w:t>
            </w:r>
            <w:r w:rsidRPr="002E722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776764" w:rsidRPr="002E7221" w:rsidRDefault="00FA7340" w:rsidP="00195569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2026</w:t>
            </w:r>
            <w:r w:rsidR="00776764" w:rsidRPr="002E7221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2E7221" w:rsidRPr="002E7221" w:rsidTr="00195569">
        <w:trPr>
          <w:gridAfter w:val="1"/>
          <w:wAfter w:w="1560" w:type="dxa"/>
        </w:trPr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04" w:type="dxa"/>
          </w:tcPr>
          <w:p w:rsidR="00776764" w:rsidRPr="002E7221" w:rsidRDefault="00776764" w:rsidP="00195569">
            <w:pPr>
              <w:spacing w:after="0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Государственные внутренние заимствования,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-243 361,3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-2 012 261,9</w:t>
            </w:r>
          </w:p>
        </w:tc>
        <w:tc>
          <w:tcPr>
            <w:tcW w:w="1560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-11 540 462,9</w:t>
            </w:r>
          </w:p>
        </w:tc>
      </w:tr>
      <w:tr w:rsidR="002E7221" w:rsidRPr="002E7221" w:rsidTr="00195569">
        <w:trPr>
          <w:gridAfter w:val="1"/>
          <w:wAfter w:w="1560" w:type="dxa"/>
        </w:trPr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04" w:type="dxa"/>
          </w:tcPr>
          <w:p w:rsidR="00776764" w:rsidRPr="002E7221" w:rsidRDefault="00776764" w:rsidP="00195569">
            <w:pPr>
              <w:spacing w:after="0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vAlign w:val="bottom"/>
          </w:tcPr>
          <w:p w:rsidR="00776764" w:rsidRPr="002E7221" w:rsidRDefault="00776764" w:rsidP="00195569">
            <w:pPr>
              <w:spacing w:after="0"/>
              <w:ind w:left="-115" w:right="-109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776764" w:rsidRPr="002E7221" w:rsidRDefault="00776764" w:rsidP="00195569">
            <w:pPr>
              <w:spacing w:after="0"/>
              <w:ind w:left="-115" w:right="-109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bottom"/>
          </w:tcPr>
          <w:p w:rsidR="00776764" w:rsidRPr="002E7221" w:rsidRDefault="00776764" w:rsidP="00195569">
            <w:pPr>
              <w:spacing w:after="0"/>
              <w:ind w:left="-115" w:right="-109"/>
              <w:jc w:val="center"/>
              <w:rPr>
                <w:b/>
                <w:sz w:val="22"/>
                <w:szCs w:val="26"/>
              </w:rPr>
            </w:pPr>
          </w:p>
        </w:tc>
      </w:tr>
      <w:tr w:rsidR="002E7221" w:rsidRPr="002E7221" w:rsidTr="00195569">
        <w:trPr>
          <w:gridAfter w:val="1"/>
          <w:wAfter w:w="1560" w:type="dxa"/>
        </w:trPr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5104" w:type="dxa"/>
          </w:tcPr>
          <w:p w:rsidR="00776764" w:rsidRPr="002E7221" w:rsidRDefault="00776764" w:rsidP="00195569">
            <w:pPr>
              <w:spacing w:after="0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Государственные ценные бумаги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60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</w:tr>
      <w:tr w:rsidR="002E7221" w:rsidRPr="002E7221" w:rsidTr="00195569">
        <w:trPr>
          <w:gridAfter w:val="1"/>
          <w:wAfter w:w="1560" w:type="dxa"/>
        </w:trPr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1.1.</w:t>
            </w:r>
          </w:p>
        </w:tc>
        <w:tc>
          <w:tcPr>
            <w:tcW w:w="5104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Объем размещения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8 000 000,0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11 500 000,0</w:t>
            </w:r>
          </w:p>
        </w:tc>
        <w:tc>
          <w:tcPr>
            <w:tcW w:w="1560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7 000 000,0</w:t>
            </w:r>
          </w:p>
        </w:tc>
      </w:tr>
      <w:tr w:rsidR="002E7221" w:rsidRPr="002E7221" w:rsidTr="00195569">
        <w:trPr>
          <w:gridAfter w:val="1"/>
          <w:wAfter w:w="1560" w:type="dxa"/>
        </w:trPr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предельный срок погашения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7 лет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7 лет</w:t>
            </w:r>
          </w:p>
        </w:tc>
        <w:tc>
          <w:tcPr>
            <w:tcW w:w="1560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7 лет</w:t>
            </w:r>
          </w:p>
        </w:tc>
      </w:tr>
      <w:tr w:rsidR="002E7221" w:rsidRPr="002E7221" w:rsidTr="00195569">
        <w:trPr>
          <w:gridAfter w:val="1"/>
          <w:wAfter w:w="1560" w:type="dxa"/>
        </w:trPr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1.2.</w:t>
            </w:r>
          </w:p>
        </w:tc>
        <w:tc>
          <w:tcPr>
            <w:tcW w:w="5104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Объем погашения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8 000 000,0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11 500 000,0</w:t>
            </w:r>
          </w:p>
        </w:tc>
        <w:tc>
          <w:tcPr>
            <w:tcW w:w="1560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7 000 000,0</w:t>
            </w:r>
          </w:p>
        </w:tc>
      </w:tr>
      <w:tr w:rsidR="002E7221" w:rsidRPr="002E7221" w:rsidTr="00195569">
        <w:trPr>
          <w:gridAfter w:val="1"/>
          <w:wAfter w:w="1560" w:type="dxa"/>
        </w:trPr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5104" w:type="dxa"/>
          </w:tcPr>
          <w:p w:rsidR="00776764" w:rsidRPr="002E7221" w:rsidRDefault="00776764" w:rsidP="00195569">
            <w:pPr>
              <w:spacing w:after="0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Кредиты, привлеченные от кредитных организаций, иностранных банков и международных финансовых организаций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9 960 298,9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14 057 634,4</w:t>
            </w:r>
          </w:p>
        </w:tc>
        <w:tc>
          <w:tcPr>
            <w:tcW w:w="1560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4 617 754,9</w:t>
            </w:r>
          </w:p>
        </w:tc>
      </w:tr>
      <w:tr w:rsidR="002E7221" w:rsidRPr="002E7221" w:rsidTr="00195569">
        <w:trPr>
          <w:gridAfter w:val="1"/>
          <w:wAfter w:w="1560" w:type="dxa"/>
        </w:trPr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2.1.</w:t>
            </w:r>
          </w:p>
        </w:tc>
        <w:tc>
          <w:tcPr>
            <w:tcW w:w="5104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Объем привлечения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63 269 025,2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75 940 209,6</w:t>
            </w:r>
          </w:p>
        </w:tc>
        <w:tc>
          <w:tcPr>
            <w:tcW w:w="1560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81 800 780,5</w:t>
            </w:r>
          </w:p>
        </w:tc>
      </w:tr>
      <w:tr w:rsidR="002E7221" w:rsidRPr="002E7221" w:rsidTr="00195569">
        <w:trPr>
          <w:gridAfter w:val="1"/>
          <w:wAfter w:w="1560" w:type="dxa"/>
        </w:trPr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предельный срок погашения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3 года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3 года</w:t>
            </w:r>
          </w:p>
        </w:tc>
        <w:tc>
          <w:tcPr>
            <w:tcW w:w="1560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3 года</w:t>
            </w:r>
          </w:p>
        </w:tc>
      </w:tr>
      <w:tr w:rsidR="002E7221" w:rsidRPr="002E7221" w:rsidTr="00195569">
        <w:trPr>
          <w:gridAfter w:val="1"/>
          <w:wAfter w:w="1560" w:type="dxa"/>
        </w:trPr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2.2.</w:t>
            </w:r>
          </w:p>
        </w:tc>
        <w:tc>
          <w:tcPr>
            <w:tcW w:w="5104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Объем погашения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53 308 726,3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61 882 575,2</w:t>
            </w:r>
          </w:p>
        </w:tc>
        <w:tc>
          <w:tcPr>
            <w:tcW w:w="1560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77 183 025,6</w:t>
            </w:r>
          </w:p>
        </w:tc>
      </w:tr>
      <w:tr w:rsidR="002E7221" w:rsidRPr="002E7221" w:rsidTr="00776764">
        <w:trPr>
          <w:gridAfter w:val="1"/>
          <w:wAfter w:w="1560" w:type="dxa"/>
        </w:trPr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5104" w:type="dxa"/>
          </w:tcPr>
          <w:p w:rsidR="00776764" w:rsidRPr="002E7221" w:rsidRDefault="00776764" w:rsidP="00195569">
            <w:pPr>
              <w:spacing w:after="0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Бюджетные кредиты, привлеченные из других бюджетов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776764" w:rsidRPr="002E7221" w:rsidRDefault="00776764" w:rsidP="00776764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-10 203 660,2</w:t>
            </w:r>
          </w:p>
        </w:tc>
        <w:tc>
          <w:tcPr>
            <w:tcW w:w="1559" w:type="dxa"/>
            <w:vAlign w:val="bottom"/>
          </w:tcPr>
          <w:p w:rsidR="00776764" w:rsidRPr="002E7221" w:rsidRDefault="00776764" w:rsidP="00776764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-16 069 896,3</w:t>
            </w:r>
          </w:p>
        </w:tc>
        <w:tc>
          <w:tcPr>
            <w:tcW w:w="1560" w:type="dxa"/>
            <w:vAlign w:val="bottom"/>
          </w:tcPr>
          <w:p w:rsidR="00776764" w:rsidRPr="002E7221" w:rsidRDefault="00776764" w:rsidP="00776764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-16 158 217,8</w:t>
            </w:r>
          </w:p>
        </w:tc>
      </w:tr>
      <w:tr w:rsidR="002E7221" w:rsidRPr="002E7221" w:rsidTr="00776764">
        <w:trPr>
          <w:gridAfter w:val="1"/>
          <w:wAfter w:w="1560" w:type="dxa"/>
        </w:trPr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3.1.</w:t>
            </w:r>
          </w:p>
        </w:tc>
        <w:tc>
          <w:tcPr>
            <w:tcW w:w="5104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Объем привлечения</w:t>
            </w:r>
          </w:p>
        </w:tc>
        <w:tc>
          <w:tcPr>
            <w:tcW w:w="1559" w:type="dxa"/>
            <w:vAlign w:val="bottom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25 590 152,0</w:t>
            </w:r>
          </w:p>
        </w:tc>
        <w:tc>
          <w:tcPr>
            <w:tcW w:w="1559" w:type="dxa"/>
            <w:vAlign w:val="bottom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23 660 427,0</w:t>
            </w:r>
          </w:p>
        </w:tc>
        <w:tc>
          <w:tcPr>
            <w:tcW w:w="1560" w:type="dxa"/>
            <w:vAlign w:val="bottom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24 281 835,0</w:t>
            </w:r>
          </w:p>
        </w:tc>
      </w:tr>
      <w:tr w:rsidR="002E7221" w:rsidRPr="002E7221" w:rsidTr="00195569">
        <w:trPr>
          <w:gridAfter w:val="1"/>
          <w:wAfter w:w="1560" w:type="dxa"/>
        </w:trPr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vAlign w:val="bottom"/>
          </w:tcPr>
          <w:p w:rsidR="00776764" w:rsidRPr="002E7221" w:rsidRDefault="00776764" w:rsidP="00195569">
            <w:pPr>
              <w:spacing w:after="0"/>
              <w:ind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776764" w:rsidRPr="002E7221" w:rsidRDefault="00776764" w:rsidP="00195569">
            <w:pPr>
              <w:spacing w:after="0"/>
              <w:ind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bottom"/>
          </w:tcPr>
          <w:p w:rsidR="00776764" w:rsidRPr="002E7221" w:rsidRDefault="00776764" w:rsidP="00195569">
            <w:pPr>
              <w:spacing w:after="0"/>
              <w:ind w:right="-109"/>
              <w:jc w:val="center"/>
              <w:rPr>
                <w:sz w:val="22"/>
                <w:szCs w:val="26"/>
              </w:rPr>
            </w:pPr>
          </w:p>
        </w:tc>
      </w:tr>
      <w:tr w:rsidR="002E7221" w:rsidRPr="002E7221" w:rsidTr="00776764">
        <w:trPr>
          <w:gridAfter w:val="1"/>
          <w:wAfter w:w="1560" w:type="dxa"/>
        </w:trPr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бюджетные кредиты на пополнение остатков средств на счетах бюджетов субъектов Российской Федерации</w:t>
            </w:r>
          </w:p>
        </w:tc>
        <w:tc>
          <w:tcPr>
            <w:tcW w:w="1559" w:type="dxa"/>
            <w:vAlign w:val="bottom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24 353 652,0</w:t>
            </w:r>
          </w:p>
        </w:tc>
        <w:tc>
          <w:tcPr>
            <w:tcW w:w="1559" w:type="dxa"/>
            <w:vAlign w:val="bottom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23 660 427,0</w:t>
            </w:r>
          </w:p>
        </w:tc>
        <w:tc>
          <w:tcPr>
            <w:tcW w:w="1560" w:type="dxa"/>
            <w:vAlign w:val="bottom"/>
          </w:tcPr>
          <w:p w:rsidR="00776764" w:rsidRPr="002E7221" w:rsidRDefault="00776764" w:rsidP="00776764">
            <w:pPr>
              <w:spacing w:after="0"/>
              <w:jc w:val="center"/>
            </w:pPr>
            <w:r w:rsidRPr="002E7221">
              <w:t>24 281 835,0</w:t>
            </w:r>
          </w:p>
        </w:tc>
      </w:tr>
      <w:tr w:rsidR="002E7221" w:rsidRPr="002E7221" w:rsidTr="00195569">
        <w:trPr>
          <w:gridAfter w:val="1"/>
          <w:wAfter w:w="1560" w:type="dxa"/>
        </w:trPr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предельный срок погашения</w:t>
            </w:r>
          </w:p>
        </w:tc>
        <w:tc>
          <w:tcPr>
            <w:tcW w:w="1559" w:type="dxa"/>
            <w:vAlign w:val="bottom"/>
          </w:tcPr>
          <w:p w:rsidR="00776764" w:rsidRPr="002E7221" w:rsidRDefault="00776764" w:rsidP="00195569">
            <w:pPr>
              <w:spacing w:after="0"/>
              <w:ind w:right="-109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300 дней</w:t>
            </w:r>
          </w:p>
        </w:tc>
        <w:tc>
          <w:tcPr>
            <w:tcW w:w="1559" w:type="dxa"/>
            <w:vAlign w:val="bottom"/>
          </w:tcPr>
          <w:p w:rsidR="00776764" w:rsidRPr="002E7221" w:rsidRDefault="00776764" w:rsidP="00195569">
            <w:pPr>
              <w:spacing w:after="0"/>
              <w:ind w:right="-109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300 дней</w:t>
            </w:r>
          </w:p>
        </w:tc>
        <w:tc>
          <w:tcPr>
            <w:tcW w:w="1560" w:type="dxa"/>
            <w:vAlign w:val="bottom"/>
          </w:tcPr>
          <w:p w:rsidR="00776764" w:rsidRPr="002E7221" w:rsidRDefault="00776764" w:rsidP="00195569">
            <w:pPr>
              <w:spacing w:after="0"/>
              <w:ind w:right="-109"/>
              <w:jc w:val="center"/>
              <w:rPr>
                <w:sz w:val="22"/>
                <w:szCs w:val="26"/>
              </w:rPr>
            </w:pPr>
            <w:r w:rsidRPr="002E7221">
              <w:rPr>
                <w:sz w:val="22"/>
                <w:szCs w:val="26"/>
              </w:rPr>
              <w:t>300 дней</w:t>
            </w:r>
          </w:p>
        </w:tc>
      </w:tr>
      <w:tr w:rsidR="002E7221" w:rsidRPr="002E7221" w:rsidTr="00195569">
        <w:trPr>
          <w:gridAfter w:val="1"/>
          <w:wAfter w:w="1560" w:type="dxa"/>
        </w:trPr>
        <w:tc>
          <w:tcPr>
            <w:tcW w:w="567" w:type="dxa"/>
          </w:tcPr>
          <w:p w:rsidR="007D23AA" w:rsidRPr="002E7221" w:rsidRDefault="007D23AA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3.2.</w:t>
            </w:r>
          </w:p>
        </w:tc>
        <w:tc>
          <w:tcPr>
            <w:tcW w:w="5104" w:type="dxa"/>
          </w:tcPr>
          <w:p w:rsidR="007D23AA" w:rsidRPr="002E7221" w:rsidRDefault="007D23AA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Объем погашения</w:t>
            </w:r>
          </w:p>
        </w:tc>
        <w:tc>
          <w:tcPr>
            <w:tcW w:w="1559" w:type="dxa"/>
            <w:vAlign w:val="center"/>
          </w:tcPr>
          <w:p w:rsidR="007D23AA" w:rsidRPr="002E7221" w:rsidRDefault="007D23AA" w:rsidP="00195569">
            <w:pPr>
              <w:spacing w:after="0"/>
              <w:jc w:val="right"/>
            </w:pPr>
            <w:r w:rsidRPr="002E7221">
              <w:t>35 793 812,2</w:t>
            </w:r>
          </w:p>
        </w:tc>
        <w:tc>
          <w:tcPr>
            <w:tcW w:w="1559" w:type="dxa"/>
            <w:vAlign w:val="center"/>
          </w:tcPr>
          <w:p w:rsidR="007D23AA" w:rsidRPr="002E7221" w:rsidRDefault="007D23AA" w:rsidP="00195569">
            <w:pPr>
              <w:spacing w:after="0"/>
              <w:jc w:val="right"/>
            </w:pPr>
            <w:r w:rsidRPr="002E7221">
              <w:t>39 730 323,3</w:t>
            </w:r>
          </w:p>
        </w:tc>
        <w:tc>
          <w:tcPr>
            <w:tcW w:w="1560" w:type="dxa"/>
            <w:vAlign w:val="center"/>
          </w:tcPr>
          <w:p w:rsidR="007D23AA" w:rsidRPr="002E7221" w:rsidRDefault="007D23AA" w:rsidP="00195569">
            <w:pPr>
              <w:spacing w:after="0"/>
              <w:jc w:val="right"/>
            </w:pPr>
            <w:r w:rsidRPr="002E7221">
              <w:t>40 440 052,8</w:t>
            </w:r>
          </w:p>
        </w:tc>
      </w:tr>
      <w:tr w:rsidR="002E7221" w:rsidRPr="002E7221" w:rsidTr="00195569">
        <w:trPr>
          <w:gridAfter w:val="1"/>
          <w:wAfter w:w="1560" w:type="dxa"/>
        </w:trPr>
        <w:tc>
          <w:tcPr>
            <w:tcW w:w="567" w:type="dxa"/>
          </w:tcPr>
          <w:p w:rsidR="007D23AA" w:rsidRPr="002E7221" w:rsidRDefault="007D23AA" w:rsidP="0019556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7D23AA" w:rsidRPr="002E7221" w:rsidRDefault="007D23AA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vAlign w:val="bottom"/>
          </w:tcPr>
          <w:p w:rsidR="007D23AA" w:rsidRPr="002E7221" w:rsidRDefault="007D23AA" w:rsidP="00195569">
            <w:pPr>
              <w:spacing w:after="0"/>
              <w:ind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7D23AA" w:rsidRPr="002E7221" w:rsidRDefault="007D23AA" w:rsidP="00195569">
            <w:pPr>
              <w:spacing w:after="0"/>
              <w:ind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bottom"/>
          </w:tcPr>
          <w:p w:rsidR="007D23AA" w:rsidRPr="002E7221" w:rsidRDefault="007D23AA" w:rsidP="00195569">
            <w:pPr>
              <w:spacing w:after="0"/>
              <w:ind w:right="-109"/>
              <w:jc w:val="center"/>
              <w:rPr>
                <w:sz w:val="22"/>
                <w:szCs w:val="26"/>
              </w:rPr>
            </w:pPr>
          </w:p>
        </w:tc>
      </w:tr>
      <w:tr w:rsidR="002E7221" w:rsidRPr="002E7221" w:rsidTr="007D23AA">
        <w:trPr>
          <w:gridAfter w:val="1"/>
          <w:wAfter w:w="1560" w:type="dxa"/>
        </w:trPr>
        <w:tc>
          <w:tcPr>
            <w:tcW w:w="567" w:type="dxa"/>
          </w:tcPr>
          <w:p w:rsidR="007D23AA" w:rsidRPr="002E7221" w:rsidRDefault="007D23AA" w:rsidP="0019556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7D23AA" w:rsidRPr="002E7221" w:rsidRDefault="007D23AA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бюджетные кредиты на пополнение остатков средств на счетах бюджетов субъектов Российской Федерации</w:t>
            </w:r>
          </w:p>
        </w:tc>
        <w:tc>
          <w:tcPr>
            <w:tcW w:w="1559" w:type="dxa"/>
            <w:vAlign w:val="bottom"/>
          </w:tcPr>
          <w:p w:rsidR="007D23AA" w:rsidRPr="002E7221" w:rsidRDefault="007D23AA" w:rsidP="007D23AA">
            <w:pPr>
              <w:spacing w:after="0"/>
              <w:jc w:val="center"/>
            </w:pPr>
            <w:r w:rsidRPr="002E7221">
              <w:t>32 848 846,6</w:t>
            </w:r>
          </w:p>
        </w:tc>
        <w:tc>
          <w:tcPr>
            <w:tcW w:w="1559" w:type="dxa"/>
            <w:vAlign w:val="bottom"/>
          </w:tcPr>
          <w:p w:rsidR="007D23AA" w:rsidRPr="002E7221" w:rsidRDefault="007D23AA" w:rsidP="007D23AA">
            <w:pPr>
              <w:spacing w:after="0"/>
              <w:jc w:val="center"/>
            </w:pPr>
            <w:r w:rsidRPr="002E7221">
              <w:t>23 660 427,0</w:t>
            </w:r>
          </w:p>
        </w:tc>
        <w:tc>
          <w:tcPr>
            <w:tcW w:w="1560" w:type="dxa"/>
            <w:vAlign w:val="bottom"/>
          </w:tcPr>
          <w:p w:rsidR="007D23AA" w:rsidRPr="002E7221" w:rsidRDefault="007D23AA" w:rsidP="007D23AA">
            <w:pPr>
              <w:spacing w:after="0"/>
              <w:jc w:val="center"/>
            </w:pPr>
            <w:r w:rsidRPr="002E7221">
              <w:t>24 281 835,0</w:t>
            </w:r>
          </w:p>
        </w:tc>
      </w:tr>
      <w:tr w:rsidR="002E7221" w:rsidRPr="002E7221" w:rsidTr="00195569">
        <w:tc>
          <w:tcPr>
            <w:tcW w:w="567" w:type="dxa"/>
          </w:tcPr>
          <w:p w:rsidR="007D23AA" w:rsidRPr="002E7221" w:rsidRDefault="007D23AA" w:rsidP="0019556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7D23AA" w:rsidRPr="002E7221" w:rsidRDefault="007D23AA" w:rsidP="00195569">
            <w:pPr>
              <w:spacing w:after="0"/>
              <w:rPr>
                <w:sz w:val="22"/>
                <w:szCs w:val="22"/>
              </w:rPr>
            </w:pPr>
            <w:r w:rsidRPr="002E7221">
              <w:t>из них</w:t>
            </w:r>
            <w:r w:rsidRPr="002E7221">
              <w:rPr>
                <w:lang w:val="en-US"/>
              </w:rPr>
              <w:t>:</w:t>
            </w:r>
          </w:p>
        </w:tc>
        <w:tc>
          <w:tcPr>
            <w:tcW w:w="1559" w:type="dxa"/>
            <w:vAlign w:val="bottom"/>
          </w:tcPr>
          <w:p w:rsidR="007D23AA" w:rsidRPr="002E7221" w:rsidRDefault="007D23AA" w:rsidP="00195569">
            <w:pPr>
              <w:spacing w:after="0"/>
              <w:ind w:right="-109"/>
              <w:jc w:val="center"/>
            </w:pPr>
          </w:p>
        </w:tc>
        <w:tc>
          <w:tcPr>
            <w:tcW w:w="1559" w:type="dxa"/>
            <w:vAlign w:val="bottom"/>
          </w:tcPr>
          <w:p w:rsidR="007D23AA" w:rsidRPr="002E7221" w:rsidRDefault="007D23AA" w:rsidP="00195569">
            <w:pPr>
              <w:spacing w:after="0"/>
              <w:ind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bottom"/>
          </w:tcPr>
          <w:p w:rsidR="007D23AA" w:rsidRPr="002E7221" w:rsidRDefault="007D23AA" w:rsidP="00195569">
            <w:pPr>
              <w:spacing w:after="0"/>
              <w:ind w:right="-109"/>
              <w:jc w:val="center"/>
              <w:rPr>
                <w:sz w:val="22"/>
                <w:szCs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:rsidR="007D23AA" w:rsidRPr="002E7221" w:rsidRDefault="007D23AA" w:rsidP="00195569">
            <w:pPr>
              <w:spacing w:after="0"/>
              <w:ind w:left="-108"/>
              <w:rPr>
                <w:sz w:val="22"/>
                <w:szCs w:val="22"/>
              </w:rPr>
            </w:pPr>
          </w:p>
        </w:tc>
      </w:tr>
      <w:tr w:rsidR="002E7221" w:rsidRPr="002E7221" w:rsidTr="00195569">
        <w:tc>
          <w:tcPr>
            <w:tcW w:w="567" w:type="dxa"/>
          </w:tcPr>
          <w:p w:rsidR="007D23AA" w:rsidRPr="002E7221" w:rsidRDefault="007D23AA" w:rsidP="0019556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7D23AA" w:rsidRPr="002E7221" w:rsidRDefault="007D23AA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 xml:space="preserve">бюджетные кредиты в целях опережающего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</w:t>
            </w:r>
            <w:r w:rsidRPr="002E7221">
              <w:rPr>
                <w:sz w:val="22"/>
                <w:szCs w:val="22"/>
              </w:rPr>
              <w:lastRenderedPageBreak/>
              <w:t>национальных проектов (программ), комплексного плана модернизации и расширения магистральной инфраструктуры</w:t>
            </w:r>
          </w:p>
        </w:tc>
        <w:tc>
          <w:tcPr>
            <w:tcW w:w="1559" w:type="dxa"/>
            <w:vAlign w:val="bottom"/>
          </w:tcPr>
          <w:p w:rsidR="007D23AA" w:rsidRPr="002E7221" w:rsidRDefault="007D23AA" w:rsidP="00195569">
            <w:pPr>
              <w:spacing w:after="0"/>
              <w:ind w:right="-109"/>
              <w:jc w:val="center"/>
              <w:rPr>
                <w:sz w:val="22"/>
                <w:szCs w:val="22"/>
              </w:rPr>
            </w:pPr>
            <w:r w:rsidRPr="002E7221">
              <w:lastRenderedPageBreak/>
              <w:t>8 495 194,6</w:t>
            </w:r>
          </w:p>
        </w:tc>
        <w:tc>
          <w:tcPr>
            <w:tcW w:w="1559" w:type="dxa"/>
            <w:vAlign w:val="bottom"/>
          </w:tcPr>
          <w:p w:rsidR="007D23AA" w:rsidRPr="002E7221" w:rsidRDefault="007D23AA" w:rsidP="00195569">
            <w:pPr>
              <w:spacing w:after="0"/>
              <w:ind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bottom"/>
          </w:tcPr>
          <w:p w:rsidR="007D23AA" w:rsidRPr="002E7221" w:rsidRDefault="007D23AA" w:rsidP="00195569">
            <w:pPr>
              <w:spacing w:after="0"/>
              <w:ind w:right="-109"/>
              <w:jc w:val="center"/>
              <w:rPr>
                <w:sz w:val="22"/>
                <w:szCs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:rsidR="007D23AA" w:rsidRPr="002E7221" w:rsidRDefault="007D23AA" w:rsidP="00195569">
            <w:pPr>
              <w:spacing w:after="0"/>
              <w:ind w:left="-108"/>
              <w:rPr>
                <w:sz w:val="22"/>
                <w:szCs w:val="22"/>
              </w:rPr>
            </w:pPr>
          </w:p>
          <w:p w:rsidR="007D23AA" w:rsidRPr="002E7221" w:rsidRDefault="007D23AA" w:rsidP="00195569">
            <w:pPr>
              <w:spacing w:after="0"/>
              <w:ind w:left="-108"/>
              <w:rPr>
                <w:sz w:val="22"/>
                <w:szCs w:val="22"/>
              </w:rPr>
            </w:pPr>
          </w:p>
          <w:p w:rsidR="007D23AA" w:rsidRPr="002E7221" w:rsidRDefault="007D23AA" w:rsidP="00195569">
            <w:pPr>
              <w:spacing w:after="0"/>
              <w:ind w:left="-108"/>
              <w:rPr>
                <w:sz w:val="22"/>
                <w:szCs w:val="22"/>
              </w:rPr>
            </w:pPr>
          </w:p>
          <w:p w:rsidR="007D23AA" w:rsidRPr="002E7221" w:rsidRDefault="007D23AA" w:rsidP="00195569">
            <w:pPr>
              <w:spacing w:after="0"/>
              <w:ind w:left="-108"/>
              <w:rPr>
                <w:sz w:val="22"/>
                <w:szCs w:val="22"/>
              </w:rPr>
            </w:pPr>
          </w:p>
          <w:p w:rsidR="007D23AA" w:rsidRPr="002E7221" w:rsidRDefault="007D23AA" w:rsidP="00195569">
            <w:pPr>
              <w:spacing w:after="0"/>
              <w:ind w:left="-108"/>
              <w:rPr>
                <w:sz w:val="22"/>
                <w:szCs w:val="22"/>
              </w:rPr>
            </w:pPr>
          </w:p>
          <w:p w:rsidR="007D23AA" w:rsidRPr="002E7221" w:rsidRDefault="007D23AA" w:rsidP="00195569">
            <w:pPr>
              <w:spacing w:after="0"/>
              <w:ind w:left="-108"/>
              <w:rPr>
                <w:sz w:val="22"/>
                <w:szCs w:val="22"/>
              </w:rPr>
            </w:pPr>
          </w:p>
          <w:p w:rsidR="007D23AA" w:rsidRPr="002E7221" w:rsidRDefault="007D23AA" w:rsidP="00195569">
            <w:pPr>
              <w:spacing w:after="0"/>
              <w:ind w:left="-108"/>
              <w:rPr>
                <w:sz w:val="22"/>
                <w:szCs w:val="22"/>
              </w:rPr>
            </w:pPr>
          </w:p>
          <w:p w:rsidR="007D23AA" w:rsidRPr="002E7221" w:rsidRDefault="007D23AA" w:rsidP="00195569">
            <w:pPr>
              <w:spacing w:after="0"/>
              <w:ind w:left="-108"/>
              <w:rPr>
                <w:sz w:val="22"/>
                <w:szCs w:val="22"/>
              </w:rPr>
            </w:pPr>
          </w:p>
          <w:p w:rsidR="007D23AA" w:rsidRPr="002E7221" w:rsidRDefault="007D23AA" w:rsidP="00195569">
            <w:pPr>
              <w:spacing w:after="0"/>
              <w:ind w:left="-108"/>
              <w:rPr>
                <w:sz w:val="22"/>
                <w:szCs w:val="22"/>
              </w:rPr>
            </w:pPr>
          </w:p>
          <w:p w:rsidR="007D23AA" w:rsidRPr="002E7221" w:rsidRDefault="007D23AA" w:rsidP="00195569">
            <w:pPr>
              <w:spacing w:after="0"/>
              <w:ind w:left="-108"/>
              <w:rPr>
                <w:sz w:val="22"/>
                <w:szCs w:val="22"/>
              </w:rPr>
            </w:pPr>
          </w:p>
        </w:tc>
      </w:tr>
    </w:tbl>
    <w:p w:rsidR="0057173E" w:rsidRPr="002E7221" w:rsidRDefault="0057173E" w:rsidP="00C02D76">
      <w:pPr>
        <w:pStyle w:val="Eiiey"/>
        <w:spacing w:before="0"/>
      </w:pPr>
    </w:p>
    <w:sectPr w:rsidR="0057173E" w:rsidRPr="002E7221" w:rsidSect="007D7B2F">
      <w:headerReference w:type="default" r:id="rId9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709">
          <w:rPr>
            <w:noProof/>
          </w:rPr>
          <w:t>2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170B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62EA"/>
    <w:rsid w:val="00247848"/>
    <w:rsid w:val="00251ED2"/>
    <w:rsid w:val="002579B7"/>
    <w:rsid w:val="00260C35"/>
    <w:rsid w:val="00261AAC"/>
    <w:rsid w:val="0026271F"/>
    <w:rsid w:val="002653B1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1DCA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4709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2D76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53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E8A2E-EB41-4844-BEF3-EEBA8807D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2023-10-24T13:42:00Z</cp:lastPrinted>
  <dcterms:created xsi:type="dcterms:W3CDTF">2023-10-25T08:18:00Z</dcterms:created>
  <dcterms:modified xsi:type="dcterms:W3CDTF">2023-10-25T08:19:00Z</dcterms:modified>
</cp:coreProperties>
</file>